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2F59E" w14:textId="3F4CE334" w:rsidR="00DC3C94" w:rsidRDefault="006B6B58">
      <w:pPr>
        <w:pStyle w:val="a3"/>
        <w:rPr>
          <w:rStyle w:val="af7"/>
          <w:rFonts w:ascii="Algerian" w:hAnsi="Algerian"/>
          <w:color w:val="4472C4"/>
          <w:sz w:val="96"/>
          <w:szCs w:val="96"/>
        </w:rPr>
      </w:pPr>
      <w:r>
        <w:rPr>
          <w:noProof/>
        </w:rPr>
        <w:pict w14:anchorId="0ABE3D93">
          <v:rect id="Прямоугольник1" o:spid="_x0000_s1026" style="position:absolute;margin-left:0;margin-top:0;width:50pt;height:50pt;z-index:25165824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" o:allowincell="f"/>
        </w:pict>
      </w:r>
      <w:r>
        <w:rPr>
          <w:noProof/>
        </w:rPr>
        <w:drawing>
          <wp:anchor distT="0" distB="0" distL="0" distR="0" simplePos="0" relativeHeight="251658245" behindDoc="1" locked="0" layoutInCell="0" hidden="0" allowOverlap="1" wp14:anchorId="3D001C74" wp14:editId="4850710C">
            <wp:simplePos x="0" y="0"/>
            <wp:positionH relativeFrom="page">
              <wp:posOffset>3810</wp:posOffset>
            </wp:positionH>
            <wp:positionV relativeFrom="page">
              <wp:posOffset>6350</wp:posOffset>
            </wp:positionV>
            <wp:extent cx="7560310" cy="10692130"/>
            <wp:effectExtent l="0" t="0" r="0" b="0"/>
            <wp:wrapNone/>
            <wp:docPr id="5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1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uDHua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IIAAAAAAAAAAAAAABAAAAAAAAAAYAAAABAAAAAAAAAAoAAACCLgAAxkEAAAAAAAAGAAAACgAAACgAAAAIAAAAAQAAAAEAAAA="/>
                        </a:ext>
                      </a:extLst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af7"/>
          <w:rFonts w:cs="Calibri"/>
          <w:color w:val="4472C4"/>
          <w:sz w:val="96"/>
          <w:szCs w:val="96"/>
        </w:rPr>
        <w:t>ШПОНскан</w:t>
      </w:r>
      <w:r>
        <w:rPr>
          <w:rStyle w:val="af7"/>
          <w:rFonts w:ascii="Algerian" w:hAnsi="Algerian"/>
          <w:color w:val="4472C4"/>
          <w:sz w:val="56"/>
          <w:szCs w:val="56"/>
        </w:rPr>
        <w:t xml:space="preserve"> </w:t>
      </w:r>
      <w:r>
        <w:rPr>
          <w:rStyle w:val="af7"/>
          <w:rFonts w:cs="Calibri"/>
          <w:color w:val="4472C4"/>
          <w:sz w:val="96"/>
          <w:szCs w:val="96"/>
        </w:rPr>
        <w:t>В</w:t>
      </w:r>
      <w:r>
        <w:rPr>
          <w:rStyle w:val="af7"/>
          <w:rFonts w:ascii="Algerian" w:hAnsi="Algerian"/>
          <w:color w:val="4472C4"/>
          <w:sz w:val="96"/>
          <w:szCs w:val="96"/>
        </w:rPr>
        <w:t>4</w:t>
      </w:r>
    </w:p>
    <w:p w14:paraId="58C59D37" w14:textId="77777777" w:rsidR="00DC3C94" w:rsidRDefault="006B6B58">
      <w:pPr>
        <w:widowControl w:val="0"/>
        <w:suppressAutoHyphens/>
        <w:spacing w:before="0" w:after="0" w:line="240" w:lineRule="auto"/>
        <w:ind w:left="-431"/>
      </w:pPr>
      <w:r>
        <w:rPr>
          <w:noProof/>
        </w:rPr>
        <w:drawing>
          <wp:inline distT="0" distB="0" distL="0" distR="0" wp14:anchorId="510DAA35" wp14:editId="14478CB9">
            <wp:extent cx="6214110" cy="2737485"/>
            <wp:effectExtent l="0" t="0" r="0" b="0"/>
            <wp:docPr id="1" name="Изображение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5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uDHuaB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EAAAAHIAAAAAAAAAAAAAAAAAAAAAAAAAAAAAAAAAAAAAAAAAAAAAA6JgAA1xAAAAAAAAAAAAAAAAAAACgAAAAIAAAAAQAAAAEAAAA="/>
                        </a:ext>
                      </a:extLst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4110" cy="273748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761" w:type="dxa"/>
        <w:tblInd w:w="-431" w:type="dxa"/>
        <w:tblLook w:val="0600" w:firstRow="0" w:lastRow="0" w:firstColumn="0" w:lastColumn="0" w:noHBand="1" w:noVBand="1"/>
      </w:tblPr>
      <w:tblGrid>
        <w:gridCol w:w="4684"/>
        <w:gridCol w:w="5077"/>
      </w:tblGrid>
      <w:tr w:rsidR="00DC3C94" w14:paraId="676133B7" w14:textId="77777777">
        <w:tc>
          <w:tcPr>
            <w:tcW w:w="468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2D399F" w14:textId="77777777" w:rsidR="00DC3C94" w:rsidRDefault="006B6B5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Назначение</w:t>
            </w:r>
          </w:p>
          <w:p w14:paraId="52085F27" w14:textId="77777777" w:rsidR="00DC3C94" w:rsidRDefault="006B6B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</w:pPr>
            <w:r>
              <w:t xml:space="preserve">Система распознает и классифицирует дефекты  фанеры в режиме реального времени. Определяет сорт по заданному рецепту и формирует сигнал управления. Использование нейросетевых алгоритмов детектирования позволяет </w:t>
            </w:r>
            <w:r>
              <w:t>устранить причину возникновения дефекта на ранней стадии и повысить качество выпускаемой продукции, а также сократить издержки на брак.</w:t>
            </w:r>
          </w:p>
          <w:p w14:paraId="26374591" w14:textId="77777777" w:rsidR="00DC3C94" w:rsidRDefault="006B6B5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Основные функции</w:t>
            </w:r>
          </w:p>
          <w:p w14:paraId="3174A2D2" w14:textId="77777777" w:rsidR="00DC3C94" w:rsidRDefault="006B6B58">
            <w:pPr>
              <w:pStyle w:val="a9"/>
              <w:numPr>
                <w:ilvl w:val="0"/>
                <w:numId w:val="8"/>
              </w:numPr>
              <w:spacing w:after="0" w:line="240" w:lineRule="auto"/>
              <w:ind w:left="720" w:hanging="360"/>
            </w:pPr>
            <w:r>
              <w:t>Детектирование дефектов</w:t>
            </w:r>
          </w:p>
          <w:p w14:paraId="62970F47" w14:textId="77777777" w:rsidR="00DC3C94" w:rsidRDefault="006B6B58">
            <w:pPr>
              <w:pStyle w:val="a9"/>
              <w:numPr>
                <w:ilvl w:val="0"/>
                <w:numId w:val="8"/>
              </w:numPr>
              <w:spacing w:after="0" w:line="240" w:lineRule="auto"/>
              <w:ind w:left="720" w:hanging="360"/>
            </w:pPr>
            <w:r>
              <w:t>Визуальное представление результатов сканирования.</w:t>
            </w:r>
          </w:p>
          <w:p w14:paraId="58321173" w14:textId="77777777" w:rsidR="00DC3C94" w:rsidRDefault="006B6B58">
            <w:pPr>
              <w:pStyle w:val="a9"/>
              <w:numPr>
                <w:ilvl w:val="0"/>
                <w:numId w:val="8"/>
              </w:numPr>
              <w:spacing w:after="0" w:line="240" w:lineRule="auto"/>
              <w:ind w:left="720" w:hanging="360"/>
            </w:pPr>
            <w:r>
              <w:t>Определение сорта пройденног</w:t>
            </w:r>
            <w:r>
              <w:t>о листа шпона.</w:t>
            </w:r>
          </w:p>
          <w:p w14:paraId="13D44FE2" w14:textId="77777777" w:rsidR="00DC3C94" w:rsidRDefault="006B6B58">
            <w:pPr>
              <w:pStyle w:val="a9"/>
              <w:numPr>
                <w:ilvl w:val="0"/>
                <w:numId w:val="8"/>
              </w:numPr>
              <w:spacing w:after="0" w:line="240" w:lineRule="auto"/>
              <w:ind w:left="720" w:hanging="360"/>
            </w:pPr>
            <w:r>
              <w:t>Формирование управляющего сигнала во внешнюю систему управления.</w:t>
            </w:r>
          </w:p>
          <w:p w14:paraId="5309422E" w14:textId="77777777" w:rsidR="00DC3C94" w:rsidRDefault="006B6B58">
            <w:pPr>
              <w:pStyle w:val="a9"/>
              <w:numPr>
                <w:ilvl w:val="0"/>
                <w:numId w:val="8"/>
              </w:numPr>
              <w:spacing w:after="0" w:line="240" w:lineRule="auto"/>
              <w:ind w:left="720" w:hanging="360"/>
            </w:pPr>
            <w:r>
              <w:t>Сохранение результатов сканирования в базу данных.</w:t>
            </w:r>
          </w:p>
          <w:p w14:paraId="253CB794" w14:textId="77777777" w:rsidR="00DC3C94" w:rsidRDefault="006B6B58">
            <w:pPr>
              <w:pStyle w:val="a9"/>
              <w:numPr>
                <w:ilvl w:val="0"/>
                <w:numId w:val="8"/>
              </w:numPr>
              <w:spacing w:after="0" w:line="240" w:lineRule="auto"/>
              <w:ind w:left="720" w:hanging="360"/>
            </w:pPr>
            <w:r>
              <w:t>Формирование отчетов по статистике работы за смену/за сутки.</w:t>
            </w:r>
          </w:p>
          <w:p w14:paraId="255B6C94" w14:textId="77777777" w:rsidR="00DC3C94" w:rsidRDefault="00DC3C94">
            <w:pPr>
              <w:pStyle w:val="a9"/>
              <w:spacing w:after="0" w:line="240" w:lineRule="auto"/>
              <w:ind w:left="0"/>
            </w:pP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12C01" w14:textId="77777777" w:rsidR="00DC3C94" w:rsidRDefault="006B6B58">
            <w:pPr>
              <w:spacing w:after="0" w:line="240" w:lineRule="auto"/>
              <w:ind w:left="360" w:hanging="360"/>
              <w:rPr>
                <w:b/>
              </w:rPr>
            </w:pPr>
            <w:r>
              <w:rPr>
                <w:b/>
              </w:rPr>
              <w:t xml:space="preserve">Состав </w:t>
            </w:r>
          </w:p>
          <w:p w14:paraId="0DE1EBB9" w14:textId="77777777" w:rsidR="00DC3C94" w:rsidRDefault="006B6B58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1004" w:hanging="360"/>
            </w:pPr>
            <w:r>
              <w:t>Сканирующая рамка</w:t>
            </w:r>
          </w:p>
          <w:p w14:paraId="2F1CC504" w14:textId="77777777" w:rsidR="00DC3C94" w:rsidRDefault="006B6B58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1004" w:hanging="360"/>
            </w:pPr>
            <w:r>
              <w:t xml:space="preserve">Шкаф управления с </w:t>
            </w:r>
            <w:r>
              <w:t>вычислительным блоком</w:t>
            </w:r>
          </w:p>
          <w:p w14:paraId="7DBEF5C1" w14:textId="4C855281" w:rsidR="00DC3C94" w:rsidRDefault="006B6B58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1004" w:hanging="360"/>
            </w:pPr>
            <w:r>
              <w:t>ПО ШПОНскан</w:t>
            </w:r>
          </w:p>
          <w:p w14:paraId="21E6DC02" w14:textId="77777777" w:rsidR="00DC3C94" w:rsidRDefault="006B6B58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1004" w:hanging="360"/>
            </w:pPr>
            <w:r>
              <w:t>Связь с системой управления технологическим процессом (</w:t>
            </w:r>
            <w:r>
              <w:rPr>
                <w:lang w:val="en-US"/>
              </w:rPr>
              <w:t>Profinet</w:t>
            </w:r>
            <w:r>
              <w:t xml:space="preserve">, </w:t>
            </w:r>
            <w:r>
              <w:rPr>
                <w:lang w:val="en-US"/>
              </w:rPr>
              <w:t>Profibus</w:t>
            </w:r>
            <w:r>
              <w:t xml:space="preserve">, </w:t>
            </w:r>
            <w:r>
              <w:rPr>
                <w:lang w:val="en-US"/>
              </w:rPr>
              <w:t>Modbus</w:t>
            </w:r>
            <w:r>
              <w:t>) (опционально)</w:t>
            </w:r>
          </w:p>
          <w:p w14:paraId="30930BF9" w14:textId="77777777" w:rsidR="00DC3C94" w:rsidRDefault="006B6B58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1004" w:hanging="360"/>
            </w:pPr>
            <w:r>
              <w:t>Блок цифровых выходов для формирования внешних бинарных сигналов (опционально)</w:t>
            </w:r>
          </w:p>
          <w:p w14:paraId="143F21BB" w14:textId="77777777" w:rsidR="00DC3C94" w:rsidRDefault="006B6B5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Основные технические данные</w:t>
            </w:r>
          </w:p>
          <w:p w14:paraId="54FDC758" w14:textId="77777777" w:rsidR="00DC3C94" w:rsidRDefault="006B6B58">
            <w:pPr>
              <w:numPr>
                <w:ilvl w:val="0"/>
                <w:numId w:val="3"/>
              </w:numPr>
              <w:spacing w:after="0" w:line="240" w:lineRule="auto"/>
              <w:ind w:left="720" w:hanging="360"/>
            </w:pPr>
            <w:r>
              <w:t>Диапазон сканиров</w:t>
            </w:r>
            <w:r>
              <w:t>ания                 до 3000 мм</w:t>
            </w:r>
          </w:p>
          <w:p w14:paraId="26D54E97" w14:textId="77777777" w:rsidR="00DC3C94" w:rsidRDefault="006B6B58">
            <w:pPr>
              <w:spacing w:after="0" w:line="240" w:lineRule="auto"/>
            </w:pPr>
            <w:r>
              <w:t xml:space="preserve">по ширине </w:t>
            </w:r>
          </w:p>
          <w:p w14:paraId="6034C59A" w14:textId="77777777" w:rsidR="00DC3C94" w:rsidRDefault="006B6B58">
            <w:pPr>
              <w:numPr>
                <w:ilvl w:val="0"/>
                <w:numId w:val="3"/>
              </w:numPr>
              <w:spacing w:after="0" w:line="240" w:lineRule="auto"/>
              <w:ind w:left="720" w:hanging="360"/>
            </w:pPr>
            <w:r>
              <w:t xml:space="preserve">Точность детектирования        </w:t>
            </w:r>
            <w:r>
              <w:rPr>
                <w:lang w:val="en-US"/>
              </w:rPr>
              <w:t xml:space="preserve">   </w:t>
            </w:r>
            <w:r>
              <w:t xml:space="preserve">    90...95%</w:t>
            </w:r>
          </w:p>
          <w:p w14:paraId="638DA179" w14:textId="77777777" w:rsidR="00DC3C94" w:rsidRDefault="006B6B58">
            <w:pPr>
              <w:numPr>
                <w:ilvl w:val="0"/>
                <w:numId w:val="3"/>
              </w:numPr>
              <w:spacing w:after="0" w:line="240" w:lineRule="auto"/>
              <w:ind w:left="720" w:hanging="360"/>
            </w:pPr>
            <w:r>
              <w:t xml:space="preserve"> Напряжение питания </w:t>
            </w:r>
            <w:r>
              <w:tab/>
            </w:r>
            <w:r>
              <w:rPr>
                <w:lang w:val="en-US"/>
              </w:rPr>
              <w:t xml:space="preserve">     </w:t>
            </w:r>
            <w:r>
              <w:t xml:space="preserve">           DC 6-24 V</w:t>
            </w:r>
          </w:p>
          <w:p w14:paraId="4B789AD0" w14:textId="77777777" w:rsidR="00DC3C94" w:rsidRDefault="006B6B58">
            <w:pPr>
              <w:numPr>
                <w:ilvl w:val="0"/>
                <w:numId w:val="3"/>
              </w:numPr>
              <w:spacing w:after="0" w:line="240" w:lineRule="auto"/>
              <w:ind w:left="720" w:hanging="360"/>
            </w:pPr>
            <w:r>
              <w:t>Уровень защиты                                       IP65</w:t>
            </w:r>
          </w:p>
          <w:p w14:paraId="6CD80111" w14:textId="77777777" w:rsidR="00DC3C94" w:rsidRDefault="00DC3C94">
            <w:pPr>
              <w:spacing w:after="0" w:line="240" w:lineRule="auto"/>
              <w:ind w:left="360" w:hanging="360"/>
            </w:pPr>
          </w:p>
          <w:p w14:paraId="35ADCB68" w14:textId="77777777" w:rsidR="00DC3C94" w:rsidRDefault="006B6B58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7EE440A" wp14:editId="2AB4FB44">
                  <wp:extent cx="3086735" cy="1765935"/>
                  <wp:effectExtent l="0" t="0" r="0" b="0"/>
                  <wp:docPr id="2" name="Изображение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4"/>
                          <pic:cNvPicPr>
                            <a:picLocks noChangeAspect="1"/>
                            <a:extLst>
                              <a:ext uri="smNativeData">
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uDHuaB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AAAAAAAAAAAAAAAAAAAAAAAAAAAAAAAD9EgAA3Qo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735" cy="17659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C94" w14:paraId="6E868C98" w14:textId="77777777">
        <w:tc>
          <w:tcPr>
            <w:tcW w:w="9761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9D2A4" w14:textId="77777777" w:rsidR="00DC3C94" w:rsidRDefault="006B6B58">
            <w:pPr>
              <w:pStyle w:val="ab"/>
              <w:jc w:val="right"/>
              <w:rPr>
                <w:rFonts w:cs="Calibri"/>
                <w:b/>
                <w:lang w:eastAsia="ja-JP"/>
              </w:rPr>
            </w:pPr>
            <w:r>
              <w:rPr>
                <w:noProof/>
              </w:rPr>
              <w:drawing>
                <wp:inline distT="0" distB="0" distL="0" distR="0" wp14:anchorId="7C182C0D" wp14:editId="465EF272">
                  <wp:extent cx="698500" cy="337185"/>
                  <wp:effectExtent l="0" t="0" r="0" b="0"/>
                  <wp:docPr id="3" name="Изображение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24"/>
                          <pic:cNvPicPr>
                            <a:picLocks noChangeAspect="1"/>
                            <a:extLst>
                              <a:ext uri="smNativeData">
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uDHua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IAAAAHoAAAAAAAAAEAAAAAAAAAAAAAAAAAAAAAAAAAAAAAAAAAAABMBAAAEwI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337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E2AB47" w14:textId="77777777" w:rsidR="00DC3C94" w:rsidRDefault="006B6B58">
            <w:pPr>
              <w:pStyle w:val="ab"/>
              <w:jc w:val="right"/>
              <w:rPr>
                <w:rFonts w:cs="Calibri"/>
                <w:lang w:eastAsia="ja-JP"/>
              </w:rPr>
            </w:pPr>
            <w:r>
              <w:rPr>
                <w:rFonts w:cs="Calibri"/>
                <w:lang w:eastAsia="ja-JP"/>
              </w:rPr>
              <w:t>Россия, г. Кострома</w:t>
            </w:r>
          </w:p>
          <w:p w14:paraId="08D1AA7F" w14:textId="77777777" w:rsidR="00DC3C94" w:rsidRPr="006B6B58" w:rsidRDefault="006B6B58">
            <w:pPr>
              <w:pStyle w:val="ab"/>
              <w:jc w:val="right"/>
              <w:rPr>
                <w:rFonts w:cs="Calibri"/>
                <w:lang w:eastAsia="ja-JP"/>
              </w:rPr>
            </w:pPr>
            <w:r>
              <w:rPr>
                <w:rFonts w:cs="Calibri"/>
                <w:lang w:eastAsia="ja-JP"/>
              </w:rPr>
              <w:t xml:space="preserve">тел. </w:t>
            </w:r>
            <w:hyperlink r:id="rId9" w:history="1">
              <w:r>
                <w:rPr>
                  <w:rStyle w:val="afa"/>
                  <w:rFonts w:cs="Calibri"/>
                  <w:lang w:eastAsia="ja-JP"/>
                </w:rPr>
                <w:t>+7(920)399-93-61</w:t>
              </w:r>
            </w:hyperlink>
            <w:r>
              <w:rPr>
                <w:rFonts w:cs="Calibri"/>
                <w:lang w:eastAsia="ja-JP"/>
              </w:rPr>
              <w:t xml:space="preserve">, </w:t>
            </w:r>
            <w:r>
              <w:rPr>
                <w:rFonts w:cs="Calibri"/>
                <w:lang w:val="en-US" w:eastAsia="ja-JP"/>
              </w:rPr>
              <w:t>E</w:t>
            </w:r>
            <w:r>
              <w:rPr>
                <w:rFonts w:cs="Calibri"/>
                <w:lang w:eastAsia="ja-JP"/>
              </w:rPr>
              <w:t>-</w:t>
            </w:r>
            <w:r>
              <w:rPr>
                <w:rFonts w:cs="Calibri"/>
                <w:lang w:val="en-US" w:eastAsia="ja-JP"/>
              </w:rPr>
              <w:t>mail</w:t>
            </w:r>
            <w:r>
              <w:rPr>
                <w:rFonts w:cs="Calibri"/>
                <w:lang w:eastAsia="ja-JP"/>
              </w:rPr>
              <w:t xml:space="preserve">: </w:t>
            </w:r>
            <w:hyperlink r:id="rId10" w:history="1">
              <w:r>
                <w:rPr>
                  <w:rStyle w:val="afa"/>
                  <w:rFonts w:cs="Calibri"/>
                  <w:lang w:eastAsia="ja-JP"/>
                </w:rPr>
                <w:t>office@granteez.com</w:t>
              </w:r>
            </w:hyperlink>
            <w:r>
              <w:rPr>
                <w:rFonts w:cs="Calibri"/>
                <w:lang w:eastAsia="ja-JP"/>
              </w:rPr>
              <w:t xml:space="preserve">, </w:t>
            </w:r>
            <w:r>
              <w:rPr>
                <w:rFonts w:cs="Calibri"/>
                <w:lang w:val="en-US" w:eastAsia="ja-JP"/>
              </w:rPr>
              <w:t>www</w:t>
            </w:r>
            <w:r>
              <w:rPr>
                <w:rFonts w:cs="Calibri"/>
                <w:lang w:eastAsia="ja-JP"/>
              </w:rPr>
              <w:t>.</w:t>
            </w:r>
            <w:r>
              <w:rPr>
                <w:rFonts w:cs="Calibri"/>
                <w:lang w:val="en-US" w:eastAsia="ja-JP"/>
              </w:rPr>
              <w:t>granteez</w:t>
            </w:r>
            <w:r>
              <w:rPr>
                <w:rFonts w:cs="Calibri"/>
                <w:lang w:eastAsia="ja-JP"/>
              </w:rPr>
              <w:t>.</w:t>
            </w:r>
            <w:r>
              <w:rPr>
                <w:rFonts w:cs="Calibri"/>
                <w:lang w:val="en-US" w:eastAsia="ja-JP"/>
              </w:rPr>
              <w:t>com</w:t>
            </w:r>
          </w:p>
        </w:tc>
      </w:tr>
    </w:tbl>
    <w:p w14:paraId="3ACCA7D8" w14:textId="77777777" w:rsidR="00DC3C94" w:rsidRDefault="006B6B58">
      <w:pPr>
        <w:pStyle w:val="a3"/>
        <w:tabs>
          <w:tab w:val="left" w:pos="7282"/>
        </w:tabs>
      </w:pPr>
      <w:r>
        <w:tab/>
      </w:r>
    </w:p>
    <w:sectPr w:rsidR="00DC3C94">
      <w:endnotePr>
        <w:numFmt w:val="decimal"/>
      </w:endnotePr>
      <w:pgSz w:w="11906" w:h="16838"/>
      <w:pgMar w:top="0" w:right="850" w:bottom="1134" w:left="1701" w:header="0" w:footer="0" w:gutter="0"/>
      <w:pgNumType w:start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tarSymbol"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altName w:val="Algerian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05E61"/>
    <w:multiLevelType w:val="hybridMultilevel"/>
    <w:tmpl w:val="E33857B8"/>
    <w:name w:val="Нумерованный список 7"/>
    <w:lvl w:ilvl="0" w:tplc="A9FEFE8A">
      <w:numFmt w:val="bullet"/>
      <w:lvlText w:val="●"/>
      <w:lvlJc w:val="left"/>
      <w:pPr>
        <w:ind w:left="360" w:firstLine="0"/>
      </w:pPr>
      <w:rPr>
        <w:rFonts w:ascii="StarSymbol" w:hAnsi="StarSymbol"/>
      </w:rPr>
    </w:lvl>
    <w:lvl w:ilvl="1" w:tplc="C1347408">
      <w:numFmt w:val="bullet"/>
      <w:lvlText w:val="●"/>
      <w:lvlJc w:val="left"/>
      <w:pPr>
        <w:ind w:left="1080" w:firstLine="0"/>
      </w:pPr>
      <w:rPr>
        <w:rFonts w:ascii="StarSymbol" w:hAnsi="StarSymbol"/>
      </w:rPr>
    </w:lvl>
    <w:lvl w:ilvl="2" w:tplc="C9EC140C">
      <w:numFmt w:val="bullet"/>
      <w:lvlText w:val="●"/>
      <w:lvlJc w:val="left"/>
      <w:pPr>
        <w:ind w:left="1800" w:firstLine="0"/>
      </w:pPr>
      <w:rPr>
        <w:rFonts w:ascii="StarSymbol" w:hAnsi="StarSymbol"/>
      </w:rPr>
    </w:lvl>
    <w:lvl w:ilvl="3" w:tplc="76D68D98">
      <w:numFmt w:val="bullet"/>
      <w:lvlText w:val="●"/>
      <w:lvlJc w:val="left"/>
      <w:pPr>
        <w:ind w:left="2520" w:firstLine="0"/>
      </w:pPr>
      <w:rPr>
        <w:rFonts w:ascii="StarSymbol" w:hAnsi="StarSymbol"/>
      </w:rPr>
    </w:lvl>
    <w:lvl w:ilvl="4" w:tplc="862CBD30">
      <w:numFmt w:val="bullet"/>
      <w:lvlText w:val="●"/>
      <w:lvlJc w:val="left"/>
      <w:pPr>
        <w:ind w:left="3240" w:firstLine="0"/>
      </w:pPr>
      <w:rPr>
        <w:rFonts w:ascii="StarSymbol" w:hAnsi="StarSymbol"/>
      </w:rPr>
    </w:lvl>
    <w:lvl w:ilvl="5" w:tplc="8D36DA48">
      <w:numFmt w:val="bullet"/>
      <w:lvlText w:val="●"/>
      <w:lvlJc w:val="left"/>
      <w:pPr>
        <w:ind w:left="3960" w:firstLine="0"/>
      </w:pPr>
      <w:rPr>
        <w:rFonts w:ascii="StarSymbol" w:hAnsi="StarSymbol"/>
      </w:rPr>
    </w:lvl>
    <w:lvl w:ilvl="6" w:tplc="79341DF6">
      <w:numFmt w:val="bullet"/>
      <w:lvlText w:val="●"/>
      <w:lvlJc w:val="left"/>
      <w:pPr>
        <w:ind w:left="4680" w:firstLine="0"/>
      </w:pPr>
      <w:rPr>
        <w:rFonts w:ascii="StarSymbol" w:hAnsi="StarSymbol"/>
      </w:rPr>
    </w:lvl>
    <w:lvl w:ilvl="7" w:tplc="B56A41EA">
      <w:numFmt w:val="bullet"/>
      <w:lvlText w:val="●"/>
      <w:lvlJc w:val="left"/>
      <w:pPr>
        <w:ind w:left="5400" w:firstLine="0"/>
      </w:pPr>
      <w:rPr>
        <w:rFonts w:ascii="StarSymbol" w:hAnsi="StarSymbol"/>
      </w:rPr>
    </w:lvl>
    <w:lvl w:ilvl="8" w:tplc="FA3A340E">
      <w:numFmt w:val="bullet"/>
      <w:lvlText w:val="●"/>
      <w:lvlJc w:val="left"/>
      <w:pPr>
        <w:ind w:left="6120" w:firstLine="0"/>
      </w:pPr>
      <w:rPr>
        <w:rFonts w:ascii="StarSymbol" w:hAnsi="StarSymbol"/>
      </w:rPr>
    </w:lvl>
  </w:abstractNum>
  <w:abstractNum w:abstractNumId="1" w15:restartNumberingAfterBreak="0">
    <w:nsid w:val="24F6248B"/>
    <w:multiLevelType w:val="hybridMultilevel"/>
    <w:tmpl w:val="2CF8A9F6"/>
    <w:name w:val="Нумерованный список 5"/>
    <w:lvl w:ilvl="0" w:tplc="BAAE4044">
      <w:numFmt w:val="bullet"/>
      <w:lvlText w:val=""/>
      <w:lvlJc w:val="left"/>
      <w:pPr>
        <w:ind w:left="360" w:firstLine="0"/>
      </w:pPr>
      <w:rPr>
        <w:rFonts w:ascii="Wingdings" w:eastAsia="Wingdings" w:hAnsi="Wingdings" w:cs="Wingdings"/>
      </w:rPr>
    </w:lvl>
    <w:lvl w:ilvl="1" w:tplc="EC5880F8">
      <w:numFmt w:val="bullet"/>
      <w:lvlText w:val=""/>
      <w:lvlJc w:val="left"/>
      <w:pPr>
        <w:ind w:left="1080" w:firstLine="0"/>
      </w:pPr>
      <w:rPr>
        <w:rFonts w:ascii="Wingdings" w:eastAsia="Wingdings" w:hAnsi="Wingdings" w:cs="Wingdings"/>
      </w:rPr>
    </w:lvl>
    <w:lvl w:ilvl="2" w:tplc="07FEE898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C19E7626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</w:rPr>
    </w:lvl>
    <w:lvl w:ilvl="4" w:tplc="0980C2D2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</w:rPr>
    </w:lvl>
    <w:lvl w:ilvl="5" w:tplc="90A48D1E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246EF2AC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</w:rPr>
    </w:lvl>
    <w:lvl w:ilvl="7" w:tplc="6AEAEBD6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</w:rPr>
    </w:lvl>
    <w:lvl w:ilvl="8" w:tplc="30C67562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2" w15:restartNumberingAfterBreak="0">
    <w:nsid w:val="2A1E7664"/>
    <w:multiLevelType w:val="hybridMultilevel"/>
    <w:tmpl w:val="34A29F5E"/>
    <w:name w:val="Нумерованный список 8"/>
    <w:lvl w:ilvl="0" w:tplc="7E480A6C">
      <w:numFmt w:val="none"/>
      <w:lvlText w:val=""/>
      <w:lvlJc w:val="left"/>
      <w:pPr>
        <w:ind w:left="0" w:firstLine="0"/>
      </w:pPr>
    </w:lvl>
    <w:lvl w:ilvl="1" w:tplc="360E26EE">
      <w:numFmt w:val="none"/>
      <w:lvlText w:val=""/>
      <w:lvlJc w:val="left"/>
      <w:pPr>
        <w:ind w:left="0" w:firstLine="0"/>
      </w:pPr>
    </w:lvl>
    <w:lvl w:ilvl="2" w:tplc="FA449EB6">
      <w:numFmt w:val="none"/>
      <w:lvlText w:val=""/>
      <w:lvlJc w:val="left"/>
      <w:pPr>
        <w:ind w:left="0" w:firstLine="0"/>
      </w:pPr>
    </w:lvl>
    <w:lvl w:ilvl="3" w:tplc="46021612">
      <w:numFmt w:val="none"/>
      <w:lvlText w:val=""/>
      <w:lvlJc w:val="left"/>
      <w:pPr>
        <w:ind w:left="0" w:firstLine="0"/>
      </w:pPr>
    </w:lvl>
    <w:lvl w:ilvl="4" w:tplc="F1225C7E">
      <w:numFmt w:val="none"/>
      <w:lvlText w:val=""/>
      <w:lvlJc w:val="left"/>
      <w:pPr>
        <w:ind w:left="0" w:firstLine="0"/>
      </w:pPr>
    </w:lvl>
    <w:lvl w:ilvl="5" w:tplc="CC9E793A">
      <w:numFmt w:val="none"/>
      <w:lvlText w:val=""/>
      <w:lvlJc w:val="left"/>
      <w:pPr>
        <w:ind w:left="0" w:firstLine="0"/>
      </w:pPr>
    </w:lvl>
    <w:lvl w:ilvl="6" w:tplc="3306CD8C">
      <w:numFmt w:val="none"/>
      <w:lvlText w:val=""/>
      <w:lvlJc w:val="left"/>
      <w:pPr>
        <w:ind w:left="0" w:firstLine="0"/>
      </w:pPr>
    </w:lvl>
    <w:lvl w:ilvl="7" w:tplc="1EBA3366">
      <w:numFmt w:val="none"/>
      <w:lvlText w:val=""/>
      <w:lvlJc w:val="left"/>
      <w:pPr>
        <w:ind w:left="0" w:firstLine="0"/>
      </w:pPr>
    </w:lvl>
    <w:lvl w:ilvl="8" w:tplc="5D16AB92">
      <w:numFmt w:val="none"/>
      <w:lvlText w:val=""/>
      <w:lvlJc w:val="left"/>
      <w:pPr>
        <w:ind w:left="0" w:firstLine="0"/>
      </w:pPr>
    </w:lvl>
  </w:abstractNum>
  <w:abstractNum w:abstractNumId="3" w15:restartNumberingAfterBreak="0">
    <w:nsid w:val="33933C7C"/>
    <w:multiLevelType w:val="hybridMultilevel"/>
    <w:tmpl w:val="67C0A48A"/>
    <w:lvl w:ilvl="0" w:tplc="CD9C94BC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787A7A50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CCCE9E42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EB98B012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2200CCF0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A1605D60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BAEC7B6E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991C6E38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DF96FFC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D261C25"/>
    <w:multiLevelType w:val="hybridMultilevel"/>
    <w:tmpl w:val="DB641294"/>
    <w:name w:val="Нумерованный список 6"/>
    <w:lvl w:ilvl="0" w:tplc="37342FCC">
      <w:numFmt w:val="bullet"/>
      <w:lvlText w:val=""/>
      <w:lvlJc w:val="left"/>
      <w:pPr>
        <w:ind w:left="360" w:firstLine="0"/>
      </w:pPr>
      <w:rPr>
        <w:rFonts w:ascii="Wingdings" w:eastAsia="Wingdings" w:hAnsi="Wingdings" w:cs="Wingdings"/>
      </w:rPr>
    </w:lvl>
    <w:lvl w:ilvl="1" w:tplc="2A2EA0D0">
      <w:numFmt w:val="bullet"/>
      <w:lvlText w:val=""/>
      <w:lvlJc w:val="left"/>
      <w:pPr>
        <w:ind w:left="1080" w:firstLine="0"/>
      </w:pPr>
      <w:rPr>
        <w:rFonts w:ascii="Wingdings" w:eastAsia="Wingdings" w:hAnsi="Wingdings" w:cs="Wingdings"/>
      </w:rPr>
    </w:lvl>
    <w:lvl w:ilvl="2" w:tplc="CC42BC10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24F0917C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</w:rPr>
    </w:lvl>
    <w:lvl w:ilvl="4" w:tplc="B63CB1BA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</w:rPr>
    </w:lvl>
    <w:lvl w:ilvl="5" w:tplc="D39EE1D6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5FAA5C86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</w:rPr>
    </w:lvl>
    <w:lvl w:ilvl="7" w:tplc="01FC8B6E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</w:rPr>
    </w:lvl>
    <w:lvl w:ilvl="8" w:tplc="86F27CE6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5" w15:restartNumberingAfterBreak="0">
    <w:nsid w:val="4D67289B"/>
    <w:multiLevelType w:val="hybridMultilevel"/>
    <w:tmpl w:val="DC8ECE80"/>
    <w:name w:val="Нумерованный список 2"/>
    <w:lvl w:ilvl="0" w:tplc="9572E568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84A64E14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EACEA844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CB9CBA4E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EBBAFDBA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4CAEFFFC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0BE0F1A4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B8447BAC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F55A380C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6" w15:restartNumberingAfterBreak="0">
    <w:nsid w:val="563D371D"/>
    <w:multiLevelType w:val="hybridMultilevel"/>
    <w:tmpl w:val="45400240"/>
    <w:name w:val="Нумерованный список 3"/>
    <w:lvl w:ilvl="0" w:tplc="C838BBA8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C122DC16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CEF4EA2C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5E78A9CC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83A82E90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A0A681D2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F1C6D0FC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CC0ED1FA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13ECB9F8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7" w15:restartNumberingAfterBreak="0">
    <w:nsid w:val="598C1B74"/>
    <w:multiLevelType w:val="hybridMultilevel"/>
    <w:tmpl w:val="D39237EE"/>
    <w:name w:val="Нумерованный список 1"/>
    <w:lvl w:ilvl="0" w:tplc="0A2CBE96">
      <w:start w:val="1"/>
      <w:numFmt w:val="decimal"/>
      <w:lvlText w:val="%1)"/>
      <w:lvlJc w:val="left"/>
      <w:pPr>
        <w:ind w:left="464" w:firstLine="0"/>
      </w:pPr>
      <w:rPr>
        <w:rFonts w:ascii="Times New Roman" w:hAnsi="Times New Roman" w:cs="Times New Roman"/>
        <w:b w:val="0"/>
        <w:spacing w:val="-3"/>
        <w:w w:val="103"/>
        <w:sz w:val="18"/>
        <w:szCs w:val="18"/>
      </w:rPr>
    </w:lvl>
    <w:lvl w:ilvl="1" w:tplc="116A6D68">
      <w:start w:val="1"/>
      <w:numFmt w:val="decimal"/>
      <w:lvlText w:val="%2)"/>
      <w:lvlJc w:val="left"/>
      <w:pPr>
        <w:ind w:left="1325" w:firstLine="0"/>
      </w:pPr>
      <w:rPr>
        <w:rFonts w:ascii="Times New Roman" w:hAnsi="Times New Roman" w:cs="Times New Roman"/>
        <w:b w:val="0"/>
        <w:spacing w:val="-3"/>
        <w:w w:val="104"/>
        <w:sz w:val="18"/>
        <w:szCs w:val="18"/>
      </w:rPr>
    </w:lvl>
    <w:lvl w:ilvl="2" w:tplc="D00C0426">
      <w:numFmt w:val="bullet"/>
      <w:lvlText w:val="•"/>
      <w:lvlJc w:val="left"/>
      <w:pPr>
        <w:ind w:left="1334" w:firstLine="0"/>
      </w:pPr>
    </w:lvl>
    <w:lvl w:ilvl="3" w:tplc="91CE0C16">
      <w:numFmt w:val="bullet"/>
      <w:lvlText w:val="•"/>
      <w:lvlJc w:val="left"/>
      <w:pPr>
        <w:ind w:left="2324" w:firstLine="0"/>
      </w:pPr>
    </w:lvl>
    <w:lvl w:ilvl="4" w:tplc="EBC2F246">
      <w:numFmt w:val="bullet"/>
      <w:lvlText w:val="•"/>
      <w:lvlJc w:val="left"/>
      <w:pPr>
        <w:ind w:left="3314" w:firstLine="0"/>
      </w:pPr>
    </w:lvl>
    <w:lvl w:ilvl="5" w:tplc="0A362D3A">
      <w:numFmt w:val="bullet"/>
      <w:lvlText w:val="•"/>
      <w:lvlJc w:val="left"/>
      <w:pPr>
        <w:ind w:left="4304" w:firstLine="0"/>
      </w:pPr>
    </w:lvl>
    <w:lvl w:ilvl="6" w:tplc="85E05498">
      <w:numFmt w:val="bullet"/>
      <w:lvlText w:val="•"/>
      <w:lvlJc w:val="left"/>
      <w:pPr>
        <w:ind w:left="5294" w:firstLine="0"/>
      </w:pPr>
    </w:lvl>
    <w:lvl w:ilvl="7" w:tplc="D244247C">
      <w:numFmt w:val="bullet"/>
      <w:lvlText w:val="•"/>
      <w:lvlJc w:val="left"/>
      <w:pPr>
        <w:ind w:left="6284" w:firstLine="0"/>
      </w:pPr>
    </w:lvl>
    <w:lvl w:ilvl="8" w:tplc="2036078A">
      <w:numFmt w:val="bullet"/>
      <w:lvlText w:val="•"/>
      <w:lvlJc w:val="left"/>
      <w:pPr>
        <w:ind w:left="7274" w:firstLine="0"/>
      </w:pPr>
    </w:lvl>
  </w:abstractNum>
  <w:abstractNum w:abstractNumId="8" w15:restartNumberingAfterBreak="0">
    <w:nsid w:val="79D94490"/>
    <w:multiLevelType w:val="hybridMultilevel"/>
    <w:tmpl w:val="1728D6FE"/>
    <w:name w:val="Нумерованный список 4"/>
    <w:lvl w:ilvl="0" w:tplc="6EAE9418">
      <w:numFmt w:val="bullet"/>
      <w:lvlText w:val=""/>
      <w:lvlJc w:val="left"/>
      <w:pPr>
        <w:ind w:left="644" w:firstLine="0"/>
      </w:pPr>
      <w:rPr>
        <w:rFonts w:ascii="Symbol" w:hAnsi="Symbol"/>
      </w:rPr>
    </w:lvl>
    <w:lvl w:ilvl="1" w:tplc="F96E9E3A">
      <w:numFmt w:val="bullet"/>
      <w:lvlText w:val="o"/>
      <w:lvlJc w:val="left"/>
      <w:pPr>
        <w:ind w:left="1364" w:firstLine="0"/>
      </w:pPr>
      <w:rPr>
        <w:rFonts w:ascii="Courier New" w:hAnsi="Courier New" w:cs="Courier New"/>
      </w:rPr>
    </w:lvl>
    <w:lvl w:ilvl="2" w:tplc="A0623664">
      <w:numFmt w:val="bullet"/>
      <w:lvlText w:val=""/>
      <w:lvlJc w:val="left"/>
      <w:pPr>
        <w:ind w:left="2084" w:firstLine="0"/>
      </w:pPr>
      <w:rPr>
        <w:rFonts w:ascii="Wingdings" w:eastAsia="Wingdings" w:hAnsi="Wingdings" w:cs="Wingdings"/>
      </w:rPr>
    </w:lvl>
    <w:lvl w:ilvl="3" w:tplc="18A82B44">
      <w:numFmt w:val="bullet"/>
      <w:lvlText w:val=""/>
      <w:lvlJc w:val="left"/>
      <w:pPr>
        <w:ind w:left="2804" w:firstLine="0"/>
      </w:pPr>
      <w:rPr>
        <w:rFonts w:ascii="Symbol" w:hAnsi="Symbol"/>
      </w:rPr>
    </w:lvl>
    <w:lvl w:ilvl="4" w:tplc="1318DCD4">
      <w:numFmt w:val="bullet"/>
      <w:lvlText w:val="o"/>
      <w:lvlJc w:val="left"/>
      <w:pPr>
        <w:ind w:left="3524" w:firstLine="0"/>
      </w:pPr>
      <w:rPr>
        <w:rFonts w:ascii="Courier New" w:hAnsi="Courier New" w:cs="Courier New"/>
      </w:rPr>
    </w:lvl>
    <w:lvl w:ilvl="5" w:tplc="4C2C95CE">
      <w:numFmt w:val="bullet"/>
      <w:lvlText w:val=""/>
      <w:lvlJc w:val="left"/>
      <w:pPr>
        <w:ind w:left="4244" w:firstLine="0"/>
      </w:pPr>
      <w:rPr>
        <w:rFonts w:ascii="Wingdings" w:eastAsia="Wingdings" w:hAnsi="Wingdings" w:cs="Wingdings"/>
      </w:rPr>
    </w:lvl>
    <w:lvl w:ilvl="6" w:tplc="8CA4DEA4">
      <w:numFmt w:val="bullet"/>
      <w:lvlText w:val=""/>
      <w:lvlJc w:val="left"/>
      <w:pPr>
        <w:ind w:left="4964" w:firstLine="0"/>
      </w:pPr>
      <w:rPr>
        <w:rFonts w:ascii="Symbol" w:hAnsi="Symbol"/>
      </w:rPr>
    </w:lvl>
    <w:lvl w:ilvl="7" w:tplc="EB384DFA">
      <w:numFmt w:val="bullet"/>
      <w:lvlText w:val="o"/>
      <w:lvlJc w:val="left"/>
      <w:pPr>
        <w:ind w:left="5684" w:firstLine="0"/>
      </w:pPr>
      <w:rPr>
        <w:rFonts w:ascii="Courier New" w:hAnsi="Courier New" w:cs="Courier New"/>
      </w:rPr>
    </w:lvl>
    <w:lvl w:ilvl="8" w:tplc="D98A13F6">
      <w:numFmt w:val="bullet"/>
      <w:lvlText w:val=""/>
      <w:lvlJc w:val="left"/>
      <w:pPr>
        <w:ind w:left="6404" w:firstLine="0"/>
      </w:pPr>
      <w:rPr>
        <w:rFonts w:ascii="Wingdings" w:eastAsia="Wingdings" w:hAnsi="Wingdings" w:cs="Wingdings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4"/>
  </w:num>
  <w:num w:numId="5">
    <w:abstractNumId w:val="8"/>
  </w:num>
  <w:num w:numId="6">
    <w:abstractNumId w:val="0"/>
  </w:num>
  <w:num w:numId="7">
    <w:abstractNumId w:val="2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283"/>
  <w:drawingGridVerticalSpacing w:val="283"/>
  <w:characterSpacingControl w:val="doNotCompress"/>
  <w:endnotePr>
    <w:numFmt w:val="decimal"/>
  </w:endnotePr>
  <w:compat>
    <w:doNotUseHTMLParagraphAutoSpacing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C3C94"/>
    <w:rsid w:val="006B6B58"/>
    <w:rsid w:val="00DC3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F894E8F"/>
  <w15:docId w15:val="{988404F4-7A1B-45A1-AC3F-096A7F23D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zh-CN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pBdr>
        <w:top w:val="single" w:sz="24" w:space="0" w:color="4472C4"/>
        <w:left w:val="single" w:sz="24" w:space="0" w:color="4472C4"/>
        <w:bottom w:val="single" w:sz="24" w:space="0" w:color="4472C4"/>
        <w:right w:val="single" w:sz="24" w:space="0" w:color="4472C4"/>
        <w:between w:val="nil"/>
      </w:pBdr>
      <w:shd w:val="solid" w:color="4472C4" w:fill="auto"/>
      <w:spacing w:after="0"/>
      <w:outlineLvl w:val="0"/>
    </w:pPr>
    <w:rPr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qFormat/>
    <w:pPr>
      <w:pBdr>
        <w:top w:val="single" w:sz="24" w:space="0" w:color="D9E2F3"/>
        <w:left w:val="single" w:sz="24" w:space="0" w:color="D9E2F3"/>
        <w:bottom w:val="single" w:sz="24" w:space="0" w:color="D9E2F3"/>
        <w:right w:val="single" w:sz="24" w:space="0" w:color="D9E2F3"/>
        <w:between w:val="nil"/>
      </w:pBdr>
      <w:shd w:val="solid" w:color="D9E2F3" w:fill="auto"/>
      <w:spacing w:after="0"/>
      <w:outlineLvl w:val="1"/>
    </w:pPr>
    <w:rPr>
      <w:caps/>
      <w:spacing w:val="18"/>
    </w:rPr>
  </w:style>
  <w:style w:type="paragraph" w:styleId="3">
    <w:name w:val="heading 3"/>
    <w:basedOn w:val="a"/>
    <w:next w:val="a"/>
    <w:qFormat/>
    <w:pPr>
      <w:pBdr>
        <w:top w:val="single" w:sz="6" w:space="2" w:color="4472C4"/>
        <w:left w:val="nil"/>
        <w:bottom w:val="nil"/>
        <w:right w:val="nil"/>
        <w:between w:val="nil"/>
      </w:pBdr>
      <w:spacing w:before="300" w:after="0"/>
      <w:outlineLvl w:val="2"/>
    </w:pPr>
    <w:rPr>
      <w:caps/>
      <w:color w:val="1F3763"/>
      <w:spacing w:val="18"/>
    </w:rPr>
  </w:style>
  <w:style w:type="paragraph" w:styleId="4">
    <w:name w:val="heading 4"/>
    <w:basedOn w:val="a"/>
    <w:next w:val="a"/>
    <w:qFormat/>
    <w:pPr>
      <w:pBdr>
        <w:top w:val="dotted" w:sz="6" w:space="2" w:color="4472C4"/>
        <w:left w:val="nil"/>
        <w:bottom w:val="nil"/>
        <w:right w:val="nil"/>
        <w:between w:val="nil"/>
      </w:pBdr>
      <w:spacing w:before="200" w:after="0"/>
      <w:outlineLvl w:val="3"/>
    </w:pPr>
    <w:rPr>
      <w:caps/>
      <w:color w:val="2F5496"/>
      <w:spacing w:val="10"/>
    </w:rPr>
  </w:style>
  <w:style w:type="paragraph" w:styleId="5">
    <w:name w:val="heading 5"/>
    <w:basedOn w:val="a"/>
    <w:next w:val="a"/>
    <w:qFormat/>
    <w:pPr>
      <w:pBdr>
        <w:top w:val="nil"/>
        <w:left w:val="nil"/>
        <w:bottom w:val="single" w:sz="6" w:space="1" w:color="4472C4"/>
        <w:right w:val="nil"/>
        <w:between w:val="nil"/>
      </w:pBdr>
      <w:spacing w:before="200" w:after="0"/>
      <w:outlineLvl w:val="4"/>
    </w:pPr>
    <w:rPr>
      <w:caps/>
      <w:color w:val="2F5496"/>
      <w:spacing w:val="10"/>
    </w:rPr>
  </w:style>
  <w:style w:type="paragraph" w:styleId="6">
    <w:name w:val="heading 6"/>
    <w:basedOn w:val="a"/>
    <w:next w:val="a"/>
    <w:qFormat/>
    <w:pPr>
      <w:pBdr>
        <w:top w:val="nil"/>
        <w:left w:val="nil"/>
        <w:bottom w:val="dotted" w:sz="6" w:space="1" w:color="4472C4"/>
        <w:right w:val="nil"/>
        <w:between w:val="nil"/>
      </w:pBdr>
      <w:spacing w:before="200" w:after="0"/>
      <w:outlineLvl w:val="5"/>
    </w:pPr>
    <w:rPr>
      <w:caps/>
      <w:color w:val="2F5496"/>
      <w:spacing w:val="10"/>
    </w:rPr>
  </w:style>
  <w:style w:type="paragraph" w:styleId="7">
    <w:name w:val="heading 7"/>
    <w:basedOn w:val="a"/>
    <w:next w:val="a"/>
    <w:qFormat/>
    <w:pPr>
      <w:spacing w:before="200" w:after="0"/>
      <w:outlineLvl w:val="6"/>
    </w:pPr>
    <w:rPr>
      <w:caps/>
      <w:color w:val="2F5496"/>
      <w:spacing w:val="10"/>
    </w:rPr>
  </w:style>
  <w:style w:type="paragraph" w:styleId="8">
    <w:name w:val="heading 8"/>
    <w:basedOn w:val="a"/>
    <w:next w:val="a"/>
    <w:qFormat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qFormat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pPr>
      <w:spacing w:after="0" w:line="240" w:lineRule="auto"/>
    </w:pPr>
  </w:style>
  <w:style w:type="paragraph" w:styleId="a4">
    <w:name w:val="Title"/>
    <w:basedOn w:val="a"/>
    <w:next w:val="a"/>
    <w:qFormat/>
    <w:pPr>
      <w:spacing w:before="0" w:after="0"/>
    </w:pPr>
    <w:rPr>
      <w:rFonts w:ascii="Calibri Light" w:eastAsia="Calibri Light" w:hAnsi="Calibri Light"/>
      <w:caps/>
      <w:color w:val="4472C4"/>
      <w:spacing w:val="11"/>
      <w:sz w:val="52"/>
      <w:szCs w:val="52"/>
    </w:rPr>
  </w:style>
  <w:style w:type="paragraph" w:styleId="a5">
    <w:name w:val="caption"/>
    <w:basedOn w:val="a"/>
    <w:next w:val="a"/>
    <w:qFormat/>
    <w:rPr>
      <w:b/>
      <w:bCs/>
      <w:color w:val="2F5496"/>
      <w:sz w:val="16"/>
      <w:szCs w:val="16"/>
    </w:rPr>
  </w:style>
  <w:style w:type="paragraph" w:styleId="a6">
    <w:name w:val="Subtitle"/>
    <w:basedOn w:val="a"/>
    <w:next w:val="a"/>
    <w:qFormat/>
    <w:pPr>
      <w:spacing w:before="0" w:after="500" w:line="240" w:lineRule="auto"/>
    </w:pPr>
    <w:rPr>
      <w:caps/>
      <w:color w:val="595959"/>
      <w:spacing w:val="10"/>
      <w:sz w:val="21"/>
      <w:szCs w:val="21"/>
    </w:rPr>
  </w:style>
  <w:style w:type="paragraph" w:styleId="20">
    <w:name w:val="Quote"/>
    <w:basedOn w:val="a"/>
    <w:next w:val="a"/>
    <w:qFormat/>
    <w:rPr>
      <w:i/>
      <w:iCs/>
      <w:sz w:val="24"/>
      <w:szCs w:val="24"/>
    </w:rPr>
  </w:style>
  <w:style w:type="paragraph" w:styleId="a7">
    <w:name w:val="Intense Quote"/>
    <w:basedOn w:val="a"/>
    <w:next w:val="a"/>
    <w:qFormat/>
    <w:pPr>
      <w:spacing w:before="240" w:after="240" w:line="240" w:lineRule="auto"/>
      <w:ind w:left="1080" w:right="1080"/>
      <w:jc w:val="center"/>
    </w:pPr>
    <w:rPr>
      <w:color w:val="4472C4"/>
      <w:sz w:val="24"/>
      <w:szCs w:val="24"/>
    </w:rPr>
  </w:style>
  <w:style w:type="paragraph" w:styleId="a8">
    <w:name w:val="TOC Heading"/>
    <w:basedOn w:val="1"/>
    <w:next w:val="a"/>
    <w:qFormat/>
    <w:pPr>
      <w:outlineLvl w:val="9"/>
    </w:pPr>
  </w:style>
  <w:style w:type="paragraph" w:styleId="a9">
    <w:name w:val="List Paragraph"/>
    <w:basedOn w:val="a"/>
    <w:qFormat/>
    <w:pPr>
      <w:ind w:left="720"/>
      <w:contextualSpacing/>
    </w:pPr>
  </w:style>
  <w:style w:type="paragraph" w:styleId="aa">
    <w:name w:val="header"/>
    <w:basedOn w:val="a"/>
    <w:qFormat/>
    <w:pPr>
      <w:tabs>
        <w:tab w:val="center" w:pos="4677"/>
        <w:tab w:val="right" w:pos="9355"/>
      </w:tabs>
      <w:spacing w:before="0" w:after="0" w:line="240" w:lineRule="auto"/>
    </w:pPr>
  </w:style>
  <w:style w:type="paragraph" w:styleId="ab">
    <w:name w:val="footer"/>
    <w:basedOn w:val="a"/>
    <w:qFormat/>
    <w:pPr>
      <w:tabs>
        <w:tab w:val="center" w:pos="4677"/>
        <w:tab w:val="right" w:pos="9355"/>
      </w:tabs>
      <w:spacing w:before="0" w:after="0" w:line="240" w:lineRule="auto"/>
    </w:pPr>
  </w:style>
  <w:style w:type="paragraph" w:styleId="ac">
    <w:name w:val="Balloon Text"/>
    <w:basedOn w:val="a"/>
    <w:qFormat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Без интервала Знак"/>
    <w:basedOn w:val="a0"/>
  </w:style>
  <w:style w:type="character" w:customStyle="1" w:styleId="ae">
    <w:name w:val="Заголовок Знак"/>
    <w:basedOn w:val="a0"/>
    <w:rPr>
      <w:rFonts w:ascii="Calibri Light" w:eastAsia="Calibri Light" w:hAnsi="Calibri Light"/>
      <w:caps/>
      <w:color w:val="4472C4"/>
      <w:spacing w:val="0"/>
      <w:sz w:val="52"/>
      <w:szCs w:val="52"/>
    </w:rPr>
  </w:style>
  <w:style w:type="character" w:customStyle="1" w:styleId="10">
    <w:name w:val="Заголовок 1 Знак"/>
    <w:basedOn w:val="a0"/>
    <w:rPr>
      <w:caps/>
      <w:color w:val="FFFFFF"/>
      <w:spacing w:val="0"/>
      <w:sz w:val="22"/>
      <w:szCs w:val="22"/>
      <w:shd w:val="clear" w:color="auto" w:fill="4472C4"/>
    </w:rPr>
  </w:style>
  <w:style w:type="character" w:customStyle="1" w:styleId="21">
    <w:name w:val="Заголовок 2 Знак"/>
    <w:basedOn w:val="a0"/>
    <w:rPr>
      <w:caps/>
      <w:spacing w:val="0"/>
      <w:shd w:val="clear" w:color="auto" w:fill="D9E2F3"/>
    </w:rPr>
  </w:style>
  <w:style w:type="character" w:customStyle="1" w:styleId="30">
    <w:name w:val="Заголовок 3 Знак"/>
    <w:basedOn w:val="a0"/>
    <w:rPr>
      <w:caps/>
      <w:color w:val="1F3763"/>
      <w:spacing w:val="0"/>
    </w:rPr>
  </w:style>
  <w:style w:type="character" w:customStyle="1" w:styleId="40">
    <w:name w:val="Заголовок 4 Знак"/>
    <w:basedOn w:val="a0"/>
    <w:rPr>
      <w:caps/>
      <w:color w:val="2F5496"/>
      <w:spacing w:val="0"/>
    </w:rPr>
  </w:style>
  <w:style w:type="character" w:customStyle="1" w:styleId="50">
    <w:name w:val="Заголовок 5 Знак"/>
    <w:basedOn w:val="a0"/>
    <w:rPr>
      <w:caps/>
      <w:color w:val="2F5496"/>
      <w:spacing w:val="0"/>
    </w:rPr>
  </w:style>
  <w:style w:type="character" w:customStyle="1" w:styleId="60">
    <w:name w:val="Заголовок 6 Знак"/>
    <w:basedOn w:val="a0"/>
    <w:rPr>
      <w:caps/>
      <w:color w:val="2F5496"/>
      <w:spacing w:val="0"/>
    </w:rPr>
  </w:style>
  <w:style w:type="character" w:customStyle="1" w:styleId="70">
    <w:name w:val="Заголовок 7 Знак"/>
    <w:basedOn w:val="a0"/>
    <w:rPr>
      <w:caps/>
      <w:color w:val="2F5496"/>
      <w:spacing w:val="0"/>
    </w:rPr>
  </w:style>
  <w:style w:type="character" w:customStyle="1" w:styleId="80">
    <w:name w:val="Заголовок 8 Знак"/>
    <w:basedOn w:val="a0"/>
    <w:rPr>
      <w:caps/>
      <w:spacing w:val="0"/>
      <w:sz w:val="18"/>
      <w:szCs w:val="18"/>
    </w:rPr>
  </w:style>
  <w:style w:type="character" w:customStyle="1" w:styleId="90">
    <w:name w:val="Заголовок 9 Знак"/>
    <w:basedOn w:val="a0"/>
    <w:rPr>
      <w:i/>
      <w:iCs/>
      <w:caps/>
      <w:spacing w:val="0"/>
      <w:sz w:val="18"/>
      <w:szCs w:val="18"/>
    </w:rPr>
  </w:style>
  <w:style w:type="character" w:customStyle="1" w:styleId="af">
    <w:name w:val="Подзаголовок Знак"/>
    <w:basedOn w:val="a0"/>
    <w:rPr>
      <w:caps/>
      <w:color w:val="595959"/>
      <w:spacing w:val="0"/>
      <w:sz w:val="21"/>
      <w:szCs w:val="21"/>
    </w:rPr>
  </w:style>
  <w:style w:type="character" w:styleId="af0">
    <w:name w:val="Strong"/>
    <w:rPr>
      <w:b/>
      <w:bCs/>
    </w:rPr>
  </w:style>
  <w:style w:type="character" w:styleId="af1">
    <w:name w:val="Emphasis"/>
    <w:rPr>
      <w:caps/>
      <w:color w:val="1F3763"/>
      <w:spacing w:val="0"/>
    </w:rPr>
  </w:style>
  <w:style w:type="character" w:customStyle="1" w:styleId="22">
    <w:name w:val="Цитата 2 Знак"/>
    <w:basedOn w:val="a0"/>
    <w:rPr>
      <w:i/>
      <w:iCs/>
      <w:sz w:val="24"/>
      <w:szCs w:val="24"/>
    </w:rPr>
  </w:style>
  <w:style w:type="character" w:customStyle="1" w:styleId="af2">
    <w:name w:val="Выделенная цитата Знак"/>
    <w:basedOn w:val="a0"/>
    <w:rPr>
      <w:color w:val="4472C4"/>
      <w:sz w:val="24"/>
      <w:szCs w:val="24"/>
    </w:rPr>
  </w:style>
  <w:style w:type="character" w:styleId="af3">
    <w:name w:val="Subtle Emphasis"/>
    <w:rPr>
      <w:i/>
      <w:iCs/>
      <w:color w:val="1F3763"/>
    </w:rPr>
  </w:style>
  <w:style w:type="character" w:styleId="af4">
    <w:name w:val="Intense Emphasis"/>
    <w:rPr>
      <w:b/>
      <w:bCs/>
      <w:caps/>
      <w:color w:val="1F3763"/>
      <w:spacing w:val="0"/>
    </w:rPr>
  </w:style>
  <w:style w:type="character" w:styleId="af5">
    <w:name w:val="Subtle Reference"/>
    <w:rPr>
      <w:b/>
      <w:bCs/>
      <w:color w:val="4472C4"/>
    </w:rPr>
  </w:style>
  <w:style w:type="character" w:styleId="af6">
    <w:name w:val="Intense Reference"/>
    <w:rPr>
      <w:b/>
      <w:bCs/>
      <w:i/>
      <w:iCs/>
      <w:caps/>
      <w:color w:val="4472C4"/>
    </w:rPr>
  </w:style>
  <w:style w:type="character" w:styleId="af7">
    <w:name w:val="Book Title"/>
    <w:rPr>
      <w:b/>
      <w:bCs/>
      <w:i/>
      <w:iCs/>
      <w:spacing w:val="0"/>
    </w:rPr>
  </w:style>
  <w:style w:type="character" w:customStyle="1" w:styleId="af8">
    <w:name w:val="Верхний колонтитул Знак"/>
    <w:basedOn w:val="a0"/>
  </w:style>
  <w:style w:type="character" w:customStyle="1" w:styleId="af9">
    <w:name w:val="Нижний колонтитул Знак"/>
    <w:basedOn w:val="a0"/>
  </w:style>
  <w:style w:type="character" w:styleId="afa">
    <w:name w:val="Hyperlink"/>
    <w:basedOn w:val="a0"/>
    <w:rPr>
      <w:color w:val="0563C1"/>
      <w:u w:val="single"/>
    </w:rPr>
  </w:style>
  <w:style w:type="character" w:customStyle="1" w:styleId="11">
    <w:name w:val="Неразрешенное упоминание1"/>
    <w:basedOn w:val="a0"/>
    <w:rPr>
      <w:color w:val="808080"/>
      <w:shd w:val="clear" w:color="auto" w:fill="E6E6E6"/>
    </w:rPr>
  </w:style>
  <w:style w:type="character" w:customStyle="1" w:styleId="afb">
    <w:name w:val="Текст выноски Знак"/>
    <w:basedOn w:val="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office@granteez.com%2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tel:+7(920)399-93-61%2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Calibri"/>
        <a:cs typeface="Times New Roman"/>
      </a:majorFont>
      <a:minorFont>
        <a:latin typeface="Calibri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1160</Characters>
  <Application>Microsoft Office Word</Application>
  <DocSecurity>0</DocSecurity>
  <Lines>9</Lines>
  <Paragraphs>2</Paragraphs>
  <ScaleCrop>false</ScaleCrop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Комаров Василий</dc:creator>
  <cp:keywords/>
  <dc:description/>
  <cp:lastModifiedBy>Светлана Суворова</cp:lastModifiedBy>
  <cp:revision>29</cp:revision>
  <cp:lastPrinted>2019-03-19T10:58:00Z</cp:lastPrinted>
  <dcterms:created xsi:type="dcterms:W3CDTF">2017-12-05T12:52:00Z</dcterms:created>
  <dcterms:modified xsi:type="dcterms:W3CDTF">2026-05-21T17:37:00Z</dcterms:modified>
</cp:coreProperties>
</file>